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sz w:val="24"/>
          <w:szCs w:val="24"/>
          <w:highlight w:val="white"/>
        </w:rPr>
      </w:pPr>
      <w:bookmarkStart w:id="0" w:name="_GoBack"/>
      <w:bookmarkEnd w:id="0"/>
      <w:r>
        <w:rPr>
          <w:sz w:val="24"/>
          <w:szCs w:val="24"/>
          <w:highlight w:val="white"/>
        </w:rPr>
        <w:t>POLICY GOVERNANCE COMMITTEE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MINUTES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October 24, 2017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Place: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Board Room, Havemeyer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Present: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Members: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Ms. Barbara O’Neill, Chairman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Mr. Peter Bernstein (via phone)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216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Dr. Gaetane Francis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Other: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Dr. Jill Gildea, Superintendent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Dr. Christopher Winters, Headmaster, Greenwich High School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color w:val="464851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Mr. Richard Piotrzkowski, Assistant Headmaster, GHS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meeting convened at 12:30 pm.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Approval of Agenda: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b/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MOTION:</w:t>
      </w:r>
      <w:r>
        <w:rPr>
          <w:sz w:val="24"/>
          <w:szCs w:val="24"/>
          <w:highlight w:val="white"/>
        </w:rPr>
        <w:tab/>
        <w:t xml:space="preserve">Ms. </w:t>
      </w:r>
      <w:proofErr w:type="gramStart"/>
      <w:r>
        <w:rPr>
          <w:sz w:val="24"/>
          <w:szCs w:val="24"/>
          <w:highlight w:val="white"/>
        </w:rPr>
        <w:t>O’Neill  moved</w:t>
      </w:r>
      <w:proofErr w:type="gramEnd"/>
      <w:r>
        <w:rPr>
          <w:sz w:val="24"/>
          <w:szCs w:val="24"/>
          <w:highlight w:val="white"/>
        </w:rPr>
        <w:t xml:space="preserve"> to approve the agenda.  The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144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 was seconded by Dr. Francis.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VOTE: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3 for, none opposed.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MOTION PASSED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</w:p>
    <w:p w:rsidR="00F3241D" w:rsidRDefault="00CD07C0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Items:</w:t>
      </w:r>
    </w:p>
    <w:p w:rsidR="00F3241D" w:rsidRDefault="00F3241D">
      <w:pPr>
        <w:rPr>
          <w:b/>
          <w:sz w:val="24"/>
          <w:szCs w:val="24"/>
          <w:u w:val="single"/>
        </w:rPr>
      </w:pPr>
    </w:p>
    <w:p w:rsidR="00F3241D" w:rsidRDefault="00CD07C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Approval of Minutes:</w:t>
      </w:r>
    </w:p>
    <w:p w:rsidR="00F3241D" w:rsidRDefault="00F3241D">
      <w:pPr>
        <w:rPr>
          <w:b/>
          <w:sz w:val="24"/>
          <w:szCs w:val="24"/>
          <w:u w:val="single"/>
        </w:rPr>
      </w:pPr>
    </w:p>
    <w:p w:rsidR="00F3241D" w:rsidRDefault="00CD07C0">
      <w:pPr>
        <w:ind w:left="72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Ms. O’Neill moved to approve the 10/12 minutes,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Francis seconded.</w:t>
      </w:r>
    </w:p>
    <w:p w:rsidR="00F3241D" w:rsidRDefault="00F3241D">
      <w:pPr>
        <w:ind w:left="720"/>
        <w:rPr>
          <w:sz w:val="24"/>
          <w:szCs w:val="24"/>
        </w:rPr>
      </w:pPr>
    </w:p>
    <w:p w:rsidR="00F3241D" w:rsidRDefault="00CD07C0">
      <w:pPr>
        <w:ind w:left="720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Discussion Items: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A.  Graduation Requirements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current CABE Graduation policy based on Mastery-Based Learning was further reviewed.  The cross-curricular Capacities of the Vision of the Graduate will be used consistently throughout the document.  Midd</w:t>
      </w:r>
      <w:r>
        <w:rPr>
          <w:sz w:val="24"/>
          <w:szCs w:val="24"/>
          <w:highlight w:val="white"/>
        </w:rPr>
        <w:t>le school courses counting for graduation credit was discussed - relevant to a small group, but could impact students who want to graduate early.  All definitions were moved to the end.  Discussion about Student success plan and any specific requirement fo</w:t>
      </w:r>
      <w:r>
        <w:rPr>
          <w:sz w:val="24"/>
          <w:szCs w:val="24"/>
          <w:highlight w:val="white"/>
        </w:rPr>
        <w:t xml:space="preserve">r a </w:t>
      </w:r>
      <w:proofErr w:type="spellStart"/>
      <w:r>
        <w:rPr>
          <w:sz w:val="24"/>
          <w:szCs w:val="24"/>
          <w:highlight w:val="white"/>
        </w:rPr>
        <w:t>post secondary</w:t>
      </w:r>
      <w:proofErr w:type="spellEnd"/>
      <w:r>
        <w:rPr>
          <w:sz w:val="24"/>
          <w:szCs w:val="24"/>
          <w:highlight w:val="white"/>
        </w:rPr>
        <w:t xml:space="preserve"> plan (should this be a requirement?), replaced CABE wording requiring an application to a </w:t>
      </w:r>
      <w:proofErr w:type="spellStart"/>
      <w:r>
        <w:rPr>
          <w:sz w:val="24"/>
          <w:szCs w:val="24"/>
          <w:highlight w:val="white"/>
        </w:rPr>
        <w:t>post secondary</w:t>
      </w:r>
      <w:proofErr w:type="spellEnd"/>
      <w:r>
        <w:rPr>
          <w:sz w:val="24"/>
          <w:szCs w:val="24"/>
          <w:highlight w:val="white"/>
        </w:rPr>
        <w:t xml:space="preserve"> program.  Discussion about including pathways we do not offer at this time, but noted that the wording includes “may” and that most </w:t>
      </w:r>
      <w:r>
        <w:rPr>
          <w:sz w:val="24"/>
          <w:szCs w:val="24"/>
          <w:highlight w:val="white"/>
        </w:rPr>
        <w:t>of these are options we think would be good to have in the future (e.g. work based learning, career and technical education</w:t>
      </w:r>
      <w:proofErr w:type="gramStart"/>
      <w:r>
        <w:rPr>
          <w:sz w:val="24"/>
          <w:szCs w:val="24"/>
          <w:highlight w:val="white"/>
        </w:rPr>
        <w:t>..)</w:t>
      </w:r>
      <w:proofErr w:type="gramEnd"/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regulations were also reviewed.  The required competencies were reviewed including scores on standardized testing, who should</w:t>
      </w:r>
      <w:r>
        <w:rPr>
          <w:sz w:val="24"/>
          <w:szCs w:val="24"/>
          <w:highlight w:val="white"/>
        </w:rPr>
        <w:t xml:space="preserve"> be exempted and what criteria should be used for students in that situation, and what other criteria should be considered (such as department wide standardized final exams).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It was discussed that the policy would be reviewed at the next PGC meeting, prese</w:t>
      </w:r>
      <w:r>
        <w:rPr>
          <w:sz w:val="24"/>
          <w:szCs w:val="24"/>
          <w:highlight w:val="white"/>
        </w:rPr>
        <w:t>nted at the 12/7 work session with the plan to vote on it at the 12/21 meeting.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B.  CABE Transition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Brief discussion regarding use of a facilitator to assist the committee function efficiently during the transition and to CABE policies.</w:t>
      </w:r>
      <w:proofErr w:type="gramEnd"/>
      <w:r>
        <w:rPr>
          <w:sz w:val="24"/>
          <w:szCs w:val="24"/>
          <w:highlight w:val="white"/>
        </w:rPr>
        <w:t xml:space="preserve">  A particular candidate was noted by </w:t>
      </w:r>
      <w:proofErr w:type="spellStart"/>
      <w:r>
        <w:rPr>
          <w:sz w:val="24"/>
          <w:szCs w:val="24"/>
          <w:highlight w:val="white"/>
        </w:rPr>
        <w:t>Dr</w:t>
      </w:r>
      <w:proofErr w:type="spellEnd"/>
      <w:r>
        <w:rPr>
          <w:sz w:val="24"/>
          <w:szCs w:val="24"/>
          <w:highlight w:val="white"/>
        </w:rPr>
        <w:t xml:space="preserve"> Gildea.  He is a retired CT superintendent with experience helping a district r</w:t>
      </w:r>
      <w:r>
        <w:rPr>
          <w:sz w:val="24"/>
          <w:szCs w:val="24"/>
          <w:highlight w:val="white"/>
        </w:rPr>
        <w:t>evise their policies.  This will be further evaluated.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Peter Bernstein left the meeting at 12:30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C.  Work Plan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No significant discussion of a future work plan was undertaken.  It was noted that there are policies that go with the CABE graduation requirement policy that seemed applicable and might be considered.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1" w:lineRule="auto"/>
        <w:ind w:left="720" w:firstLine="720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Adjournment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jc w:val="both"/>
        <w:rPr>
          <w:b/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MOTION: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 xml:space="preserve">Ms. </w:t>
      </w:r>
      <w:proofErr w:type="gramStart"/>
      <w:r>
        <w:rPr>
          <w:sz w:val="24"/>
          <w:szCs w:val="24"/>
          <w:highlight w:val="white"/>
        </w:rPr>
        <w:t>O’Neill  moved</w:t>
      </w:r>
      <w:proofErr w:type="gramEnd"/>
      <w:r>
        <w:rPr>
          <w:sz w:val="24"/>
          <w:szCs w:val="24"/>
          <w:highlight w:val="white"/>
        </w:rPr>
        <w:t xml:space="preserve"> to adjourn the meeting.  The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Motion was seconded by Dr. Francis.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VOTE: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2 for, none opposed.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meeting was adjourned at 2:35 pm.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Respectfully submitted,</w:t>
      </w:r>
    </w:p>
    <w:p w:rsidR="00F3241D" w:rsidRDefault="00CD0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Gaetane Francis</w:t>
      </w: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720"/>
        <w:jc w:val="both"/>
        <w:rPr>
          <w:sz w:val="24"/>
          <w:szCs w:val="24"/>
          <w:highlight w:val="white"/>
        </w:rPr>
      </w:pPr>
    </w:p>
    <w:p w:rsidR="00F3241D" w:rsidRDefault="00F32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jc w:val="both"/>
        <w:rPr>
          <w:sz w:val="24"/>
          <w:szCs w:val="24"/>
          <w:highlight w:val="white"/>
        </w:rPr>
      </w:pPr>
    </w:p>
    <w:p w:rsidR="00F3241D" w:rsidRDefault="00F3241D">
      <w:pPr>
        <w:rPr>
          <w:sz w:val="24"/>
          <w:szCs w:val="24"/>
          <w:highlight w:val="white"/>
        </w:rPr>
      </w:pPr>
    </w:p>
    <w:p w:rsidR="00F3241D" w:rsidRDefault="00CD07C0">
      <w:r>
        <w:t>Approved 11/14/17</w:t>
      </w:r>
    </w:p>
    <w:p w:rsidR="00CD07C0" w:rsidRDefault="00CD07C0">
      <w:r>
        <w:t>3-0</w:t>
      </w:r>
    </w:p>
    <w:sectPr w:rsidR="00CD07C0">
      <w:pgSz w:w="12240" w:h="15840"/>
      <w:pgMar w:top="1152" w:right="1296" w:bottom="1152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DE7"/>
    <w:multiLevelType w:val="multilevel"/>
    <w:tmpl w:val="5EE04ED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241D"/>
    <w:rsid w:val="00CD07C0"/>
    <w:rsid w:val="00F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2017-11-29T15:01:00Z</dcterms:created>
  <dcterms:modified xsi:type="dcterms:W3CDTF">2017-11-29T15:01:00Z</dcterms:modified>
</cp:coreProperties>
</file>